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28B0" w:rsidRDefault="00A528B0" w:rsidP="007B1FBA">
      <w:pPr>
        <w:spacing w:line="276" w:lineRule="auto"/>
        <w:jc w:val="both"/>
        <w:rPr>
          <w:sz w:val="20"/>
          <w:szCs w:val="20"/>
          <w:lang w:eastAsia="en-US"/>
        </w:rPr>
      </w:pPr>
    </w:p>
    <w:p w:rsidR="00A528B0" w:rsidRDefault="00A528B0" w:rsidP="00536C5A">
      <w:pPr>
        <w:jc w:val="center"/>
        <w:rPr>
          <w:b/>
          <w:bCs/>
          <w:color w:val="252525"/>
        </w:rPr>
      </w:pPr>
      <w:r>
        <w:rPr>
          <w:b/>
          <w:bCs/>
          <w:color w:val="252525"/>
        </w:rPr>
        <w:t>KALİTE POLİTİKAMIZ</w:t>
      </w:r>
    </w:p>
    <w:p w:rsidR="00616968" w:rsidRDefault="00616968" w:rsidP="00536C5A">
      <w:pPr>
        <w:jc w:val="center"/>
        <w:rPr>
          <w:b/>
          <w:bCs/>
          <w:color w:val="252525"/>
        </w:rPr>
      </w:pPr>
    </w:p>
    <w:p w:rsidR="00616968" w:rsidRDefault="00616968" w:rsidP="00536C5A">
      <w:pPr>
        <w:jc w:val="center"/>
        <w:rPr>
          <w:b/>
          <w:bCs/>
          <w:color w:val="252525"/>
        </w:rPr>
      </w:pP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 xml:space="preserve">Öğrenci merkezli eğitim-öğretim anlayışını benimseyerek, onlara işlevsel ve teknolojik </w:t>
      </w:r>
      <w:proofErr w:type="gramStart"/>
      <w:r>
        <w:rPr>
          <w:rFonts w:ascii="Times New Roman" w:hAnsi="Times New Roman"/>
          <w:bCs/>
          <w:color w:val="252525"/>
          <w:sz w:val="24"/>
          <w:szCs w:val="24"/>
          <w:lang w:eastAsia="tr-TR"/>
        </w:rPr>
        <w:t>imkanlar</w:t>
      </w:r>
      <w:proofErr w:type="gramEnd"/>
      <w:r>
        <w:rPr>
          <w:rFonts w:ascii="Times New Roman" w:hAnsi="Times New Roman"/>
          <w:bCs/>
          <w:color w:val="252525"/>
          <w:sz w:val="24"/>
          <w:szCs w:val="24"/>
          <w:lang w:eastAsia="tr-TR"/>
        </w:rPr>
        <w:t xml:space="preserve"> sağlamayı, bilim ve teknolojideki gelişmeleri yakından takip etmeyi.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Eğitim öğretim süreçlerini tüm personelin katılımıyla sürekli olarak iyileştirmeyi,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Öğrencilerimize kaliteli bir eğitim sunmayı,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 xml:space="preserve">Öğrencilerin </w:t>
      </w:r>
      <w:proofErr w:type="spellStart"/>
      <w:r>
        <w:rPr>
          <w:rFonts w:ascii="Times New Roman" w:hAnsi="Times New Roman"/>
          <w:bCs/>
          <w:color w:val="252525"/>
          <w:sz w:val="24"/>
          <w:szCs w:val="24"/>
          <w:lang w:eastAsia="tr-TR"/>
        </w:rPr>
        <w:t>sosyo</w:t>
      </w:r>
      <w:proofErr w:type="spellEnd"/>
      <w:r>
        <w:rPr>
          <w:rFonts w:ascii="Times New Roman" w:hAnsi="Times New Roman"/>
          <w:bCs/>
          <w:color w:val="252525"/>
          <w:sz w:val="24"/>
          <w:szCs w:val="24"/>
          <w:lang w:eastAsia="tr-TR"/>
        </w:rPr>
        <w:t>-kültürel becerilerini artırmaya yönelik ders dışı faaliyetler planlamayı,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Açık, adil, şeffaf, hesap verebilen, sorumlu ve etik kurallara uygun bir yönetim tarzı ile hareket etmeyi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Kaynakların etkin ve verimli kullanılmasının sağlayacağımızı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Çalışanlar ve öğrenciler için her türlü engelleri ortadan kaldırarak engelsiz bir eğitim ortamı sağlamayı,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Tüm paydaşlarımızla kaliteli bir iletişim sağlamayı,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Tüm çalışanlarımızın yeteneklerini en üst seviyede kullanabilen kişiler haline gelmesi için ekip çalışmasına önem vermeyi,</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Tüm çalışanlarımızda kalite bilinci oluşturmayı,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İçinde bulunduğumuz topluma ve çevreye saygılı, örnek bir kurum olmayı,</w:t>
      </w:r>
    </w:p>
    <w:p w:rsidR="00A528B0" w:rsidRPr="0025202C" w:rsidRDefault="00A528B0" w:rsidP="00536C5A">
      <w:pPr>
        <w:pStyle w:val="ListeParagraf"/>
        <w:numPr>
          <w:ilvl w:val="0"/>
          <w:numId w:val="21"/>
        </w:numPr>
        <w:rPr>
          <w:rFonts w:ascii="Times New Roman" w:hAnsi="Times New Roman"/>
          <w:b/>
          <w:bCs/>
          <w:color w:val="252525"/>
          <w:sz w:val="24"/>
          <w:szCs w:val="24"/>
          <w:lang w:eastAsia="tr-TR"/>
        </w:rPr>
      </w:pPr>
      <w:r>
        <w:rPr>
          <w:rFonts w:ascii="Times New Roman" w:hAnsi="Times New Roman"/>
          <w:bCs/>
          <w:color w:val="252525"/>
          <w:sz w:val="24"/>
          <w:szCs w:val="24"/>
          <w:lang w:eastAsia="tr-TR"/>
        </w:rPr>
        <w:t>Kalite Yönetim Sistemimizin sürekli iyileştirilmesini sağlayacağımızı</w:t>
      </w:r>
    </w:p>
    <w:p w:rsidR="00A528B0" w:rsidRDefault="00A528B0" w:rsidP="00536C5A">
      <w:pPr>
        <w:pStyle w:val="ListeParagraf"/>
        <w:rPr>
          <w:rFonts w:ascii="Times New Roman" w:hAnsi="Times New Roman"/>
          <w:bCs/>
          <w:color w:val="252525"/>
          <w:sz w:val="24"/>
          <w:szCs w:val="24"/>
          <w:lang w:eastAsia="tr-TR"/>
        </w:rPr>
      </w:pPr>
    </w:p>
    <w:p w:rsidR="00A528B0" w:rsidRPr="0025202C" w:rsidRDefault="00A528B0" w:rsidP="00536C5A">
      <w:pPr>
        <w:pStyle w:val="ListeParagraf"/>
        <w:rPr>
          <w:rFonts w:ascii="Times New Roman" w:hAnsi="Times New Roman"/>
          <w:b/>
          <w:bCs/>
          <w:color w:val="252525"/>
          <w:sz w:val="24"/>
          <w:szCs w:val="24"/>
          <w:lang w:eastAsia="tr-TR"/>
        </w:rPr>
      </w:pPr>
      <w:r>
        <w:rPr>
          <w:rFonts w:ascii="Times New Roman" w:hAnsi="Times New Roman"/>
          <w:bCs/>
          <w:color w:val="252525"/>
          <w:sz w:val="24"/>
          <w:szCs w:val="24"/>
          <w:lang w:eastAsia="tr-TR"/>
        </w:rPr>
        <w:t>Taahhüt ederiz.</w:t>
      </w: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rPr>
          <w:b/>
          <w:bCs/>
          <w:color w:val="252525"/>
        </w:rPr>
      </w:pPr>
    </w:p>
    <w:p w:rsidR="00A528B0" w:rsidRDefault="00A528B0" w:rsidP="00536C5A">
      <w:pPr>
        <w:shd w:val="clear" w:color="auto" w:fill="FFFFFF"/>
        <w:spacing w:after="120" w:line="360" w:lineRule="atLeast"/>
        <w:rPr>
          <w:b/>
          <w:bCs/>
          <w:color w:val="252525"/>
        </w:rPr>
      </w:pPr>
    </w:p>
    <w:p w:rsidR="00A528B0" w:rsidRDefault="00A528B0" w:rsidP="00536C5A">
      <w:pPr>
        <w:jc w:val="center"/>
        <w:rPr>
          <w:b/>
        </w:rPr>
      </w:pPr>
    </w:p>
    <w:p w:rsidR="00A528B0" w:rsidRDefault="00A528B0" w:rsidP="00536C5A">
      <w:pPr>
        <w:jc w:val="center"/>
        <w:rPr>
          <w:b/>
        </w:rPr>
      </w:pPr>
    </w:p>
    <w:p w:rsidR="00A528B0" w:rsidRDefault="00A528B0" w:rsidP="00536C5A">
      <w:pPr>
        <w:jc w:val="center"/>
        <w:rPr>
          <w:b/>
        </w:rPr>
      </w:pPr>
    </w:p>
    <w:p w:rsidR="00A528B0" w:rsidRDefault="00A528B0" w:rsidP="00536C5A">
      <w:pPr>
        <w:jc w:val="center"/>
        <w:rPr>
          <w:b/>
        </w:rPr>
      </w:pPr>
    </w:p>
    <w:p w:rsidR="00A528B0" w:rsidRPr="001475A3" w:rsidRDefault="00A528B0" w:rsidP="00536C5A"/>
    <w:p w:rsidR="00A528B0" w:rsidRDefault="00A528B0" w:rsidP="002A066F">
      <w:pPr>
        <w:pStyle w:val="ListeParagraf"/>
        <w:spacing w:after="0"/>
        <w:ind w:left="0"/>
        <w:rPr>
          <w:rFonts w:ascii="Times New Roman" w:hAnsi="Times New Roman"/>
          <w:sz w:val="24"/>
          <w:szCs w:val="24"/>
        </w:rPr>
      </w:pPr>
    </w:p>
    <w:p w:rsidR="00A528B0" w:rsidRDefault="00A528B0" w:rsidP="00536C5A">
      <w:pPr>
        <w:pStyle w:val="ListeParagraf"/>
        <w:spacing w:after="0"/>
        <w:jc w:val="center"/>
        <w:rPr>
          <w:rFonts w:ascii="Times New Roman" w:hAnsi="Times New Roman"/>
          <w:b/>
          <w:sz w:val="24"/>
          <w:szCs w:val="24"/>
        </w:rPr>
      </w:pPr>
    </w:p>
    <w:p w:rsidR="00A528B0" w:rsidRDefault="00A528B0" w:rsidP="00536C5A">
      <w:pPr>
        <w:pStyle w:val="ListeParagraf"/>
        <w:spacing w:after="0"/>
        <w:jc w:val="center"/>
        <w:rPr>
          <w:rFonts w:ascii="Times New Roman" w:hAnsi="Times New Roman"/>
          <w:b/>
          <w:sz w:val="24"/>
          <w:szCs w:val="24"/>
        </w:rPr>
      </w:pPr>
      <w:r>
        <w:rPr>
          <w:rFonts w:ascii="Times New Roman" w:hAnsi="Times New Roman"/>
          <w:b/>
          <w:sz w:val="24"/>
          <w:szCs w:val="24"/>
        </w:rPr>
        <w:t>ÇEVRE POLİTİKAMIZ</w:t>
      </w:r>
    </w:p>
    <w:p w:rsidR="00616968" w:rsidRDefault="00616968" w:rsidP="00536C5A">
      <w:pPr>
        <w:pStyle w:val="ListeParagraf"/>
        <w:spacing w:after="0"/>
        <w:jc w:val="center"/>
        <w:rPr>
          <w:rFonts w:ascii="Times New Roman" w:hAnsi="Times New Roman"/>
          <w:b/>
          <w:sz w:val="24"/>
          <w:szCs w:val="24"/>
        </w:rPr>
      </w:pPr>
    </w:p>
    <w:p w:rsidR="00616968" w:rsidRDefault="00616968" w:rsidP="00536C5A">
      <w:pPr>
        <w:pStyle w:val="ListeParagraf"/>
        <w:spacing w:after="0"/>
        <w:jc w:val="center"/>
        <w:rPr>
          <w:rFonts w:ascii="Times New Roman" w:hAnsi="Times New Roman"/>
          <w:b/>
          <w:sz w:val="24"/>
          <w:szCs w:val="24"/>
        </w:rPr>
      </w:pPr>
    </w:p>
    <w:p w:rsidR="00616968" w:rsidRDefault="00616968" w:rsidP="00536C5A">
      <w:pPr>
        <w:pStyle w:val="ListeParagraf"/>
        <w:spacing w:after="0"/>
        <w:jc w:val="center"/>
        <w:rPr>
          <w:rFonts w:ascii="Times New Roman" w:hAnsi="Times New Roman"/>
          <w:b/>
          <w:sz w:val="24"/>
          <w:szCs w:val="24"/>
        </w:rPr>
      </w:pPr>
    </w:p>
    <w:p w:rsidR="00616968" w:rsidRDefault="00616968" w:rsidP="00536C5A">
      <w:pPr>
        <w:pStyle w:val="ListeParagraf"/>
        <w:spacing w:after="0"/>
        <w:jc w:val="center"/>
        <w:rPr>
          <w:rFonts w:ascii="Times New Roman" w:hAnsi="Times New Roman"/>
          <w:b/>
          <w:sz w:val="24"/>
          <w:szCs w:val="24"/>
        </w:rPr>
      </w:pP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Çevresel kirliliği önlemek amacıyla çevre ile ilgili yasal mevzuat ve şartlara uymayı,</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Dünyadaki kaynakların sonsuz olmadığı bilinciyle, bunu bir zorunluluk olarak değil geleceğe özenle korunmuş bir çevre bırakma sorumluluğu olarak özümseyip gerekli aksiyonları alarak faaliyetlerimiz sırasında oluşan geri dönüştürülebilir atıkların geri dönümünü sağlamayı ve bir geri dönüşüm eylem planı oluşturup uygulamayı,</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Çevre kirliliğine yol açan unsurları kontrol altına alabilmeyi, azaltmayı ve önlemeyi,</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Tüm paydaşlarımızın çevre bilincinin devamlılığının artırılmasına katkıda bulunmayı,</w:t>
      </w:r>
    </w:p>
    <w:p w:rsidR="00A528B0" w:rsidRPr="00FE6F02"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Gelişen çevre koruma sistemlerini ve tekniklerini yakından takip ederek, küresel kaynakları etkin kullanmayı,</w:t>
      </w:r>
    </w:p>
    <w:p w:rsidR="00A528B0" w:rsidRPr="00CA56E7"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Hurda ve atık oranlarını azaltmayı ve bunların değerlendirmelerini projeler çerçevesinde takip etmeyi,</w:t>
      </w:r>
    </w:p>
    <w:p w:rsidR="00A528B0" w:rsidRPr="00CA56E7" w:rsidRDefault="00A528B0" w:rsidP="00536C5A">
      <w:pPr>
        <w:pStyle w:val="ListeParagraf"/>
        <w:numPr>
          <w:ilvl w:val="0"/>
          <w:numId w:val="22"/>
        </w:numPr>
        <w:spacing w:after="0"/>
        <w:rPr>
          <w:rFonts w:ascii="Times New Roman" w:hAnsi="Times New Roman"/>
          <w:b/>
          <w:sz w:val="24"/>
          <w:szCs w:val="24"/>
        </w:rPr>
      </w:pPr>
      <w:r>
        <w:rPr>
          <w:rFonts w:ascii="Times New Roman" w:hAnsi="Times New Roman"/>
          <w:sz w:val="24"/>
          <w:szCs w:val="24"/>
        </w:rPr>
        <w:t>Tüm faaliyetlerimizde çevre ile ilgili uygunluk yükümlülüklerine uymayı,</w:t>
      </w: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r>
        <w:rPr>
          <w:rFonts w:ascii="Times New Roman" w:hAnsi="Times New Roman"/>
          <w:sz w:val="24"/>
          <w:szCs w:val="24"/>
        </w:rPr>
        <w:t>Taahhüt ederiz.</w:t>
      </w: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ind w:left="6384" w:firstLine="696"/>
        <w:rPr>
          <w:rFonts w:ascii="Times New Roman" w:hAnsi="Times New Roman"/>
          <w:sz w:val="24"/>
          <w:szCs w:val="24"/>
        </w:rPr>
      </w:pPr>
      <w:r>
        <w:rPr>
          <w:rFonts w:ascii="Times New Roman" w:hAnsi="Times New Roman"/>
          <w:sz w:val="24"/>
          <w:szCs w:val="24"/>
        </w:rPr>
        <w:t>Mahir SEYİTOĞLU</w:t>
      </w:r>
    </w:p>
    <w:p w:rsidR="00A528B0" w:rsidRDefault="00A528B0" w:rsidP="00536C5A">
      <w:pPr>
        <w:pStyle w:val="ListeParagraf"/>
        <w:spacing w:after="0"/>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 xml:space="preserve">                </w:t>
      </w:r>
      <w:proofErr w:type="gramStart"/>
      <w:r>
        <w:rPr>
          <w:rFonts w:ascii="Times New Roman" w:hAnsi="Times New Roman"/>
          <w:sz w:val="24"/>
          <w:szCs w:val="24"/>
        </w:rPr>
        <w:t>Okul  Müdürü</w:t>
      </w:r>
      <w:proofErr w:type="gramEnd"/>
      <w:r>
        <w:rPr>
          <w:rFonts w:ascii="Times New Roman" w:hAnsi="Times New Roman"/>
          <w:sz w:val="24"/>
          <w:szCs w:val="24"/>
        </w:rPr>
        <w:t xml:space="preserve"> </w:t>
      </w: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Default="00A528B0" w:rsidP="00536C5A">
      <w:pPr>
        <w:pStyle w:val="ListeParagraf"/>
        <w:spacing w:after="0"/>
        <w:rPr>
          <w:rFonts w:ascii="Times New Roman" w:hAnsi="Times New Roman"/>
          <w:sz w:val="24"/>
          <w:szCs w:val="24"/>
        </w:rPr>
      </w:pPr>
    </w:p>
    <w:p w:rsidR="00A528B0" w:rsidRPr="00536C5A" w:rsidRDefault="00A528B0" w:rsidP="00536C5A">
      <w:pPr>
        <w:ind w:right="401"/>
        <w:rPr>
          <w:b/>
        </w:rPr>
      </w:pPr>
    </w:p>
    <w:sectPr w:rsidR="00A528B0" w:rsidRPr="00536C5A" w:rsidSect="0078225D">
      <w:headerReference w:type="default" r:id="rId7"/>
      <w:footerReference w:type="default" r:id="rId8"/>
      <w:pgSz w:w="11906" w:h="16838"/>
      <w:pgMar w:top="1417" w:right="926" w:bottom="1417" w:left="900" w:header="709" w:footer="708" w:gutter="0"/>
      <w:pgBorders w:offsetFrom="page">
        <w:top w:val="thinThickThinSmallGap" w:sz="24" w:space="24" w:color="D85EBE"/>
        <w:left w:val="thinThickThinSmallGap" w:sz="24" w:space="24" w:color="D85EBE"/>
        <w:bottom w:val="thinThickThinSmallGap" w:sz="24" w:space="24" w:color="D85EBE"/>
        <w:right w:val="thinThickThinSmallGap" w:sz="24" w:space="24" w:color="D85EBE"/>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05996" w:rsidRDefault="00A05996">
      <w:r>
        <w:separator/>
      </w:r>
    </w:p>
  </w:endnote>
  <w:endnote w:type="continuationSeparator" w:id="0">
    <w:p w:rsidR="00A05996" w:rsidRDefault="00A059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000247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28B0" w:rsidRDefault="00A528B0" w:rsidP="00536C5A">
    <w:pPr>
      <w:pStyle w:val="altbilgi1"/>
    </w:pPr>
    <w:r>
      <w:rPr>
        <w:sz w:val="18"/>
        <w:szCs w:val="18"/>
      </w:rPr>
      <w:t>ELEKTRONİK NÜSHA. BASILMIŞ HALİ KONTROLSÜZ KOPYADIR. (EYS Klasöründe bulunan belge güncel ve kontrollü olup, baskı alınmış KONTROLSÜZ belgedir.)</w:t>
    </w:r>
  </w:p>
  <w:p w:rsidR="00A528B0" w:rsidRDefault="00A528B0">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05996" w:rsidRDefault="00A05996">
      <w:r>
        <w:separator/>
      </w:r>
    </w:p>
  </w:footnote>
  <w:footnote w:type="continuationSeparator" w:id="0">
    <w:p w:rsidR="00A05996" w:rsidRDefault="00A059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978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1702"/>
      <w:gridCol w:w="5811"/>
      <w:gridCol w:w="1276"/>
      <w:gridCol w:w="992"/>
    </w:tblGrid>
    <w:tr w:rsidR="00A528B0" w:rsidRPr="002F7940" w:rsidTr="008E00CC">
      <w:trPr>
        <w:cantSplit/>
        <w:trHeight w:val="221"/>
      </w:trPr>
      <w:tc>
        <w:tcPr>
          <w:tcW w:w="1702" w:type="dxa"/>
          <w:vMerge w:val="restart"/>
          <w:vAlign w:val="center"/>
        </w:tcPr>
        <w:p w:rsidR="00A528B0" w:rsidRPr="002F7940" w:rsidRDefault="00AD786E" w:rsidP="008E00CC">
          <w:pPr>
            <w:tabs>
              <w:tab w:val="center" w:pos="4536"/>
            </w:tabs>
            <w:rPr>
              <w:rFonts w:ascii="Bookman Old Style" w:hAnsi="Bookman Old Style"/>
              <w:b/>
              <w:sz w:val="48"/>
              <w:lang w:eastAsia="en-US"/>
            </w:rPr>
          </w:pPr>
          <w:r w:rsidRPr="00AD786E">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3" o:spid="_x0000_s2049" type="#_x0000_t75" style="position:absolute;margin-left:-32.4pt;margin-top:2.2pt;width:135pt;height:85.4pt;z-index:-1;visibility:visible">
                <v:imagedata r:id="rId1" o:title=""/>
              </v:shape>
            </w:pict>
          </w:r>
        </w:p>
      </w:tc>
      <w:tc>
        <w:tcPr>
          <w:tcW w:w="5811" w:type="dxa"/>
          <w:tcBorders>
            <w:bottom w:val="nil"/>
          </w:tcBorders>
          <w:vAlign w:val="center"/>
        </w:tcPr>
        <w:p w:rsidR="00A528B0" w:rsidRPr="002F7940" w:rsidRDefault="00A528B0" w:rsidP="008E00CC">
          <w:pPr>
            <w:tabs>
              <w:tab w:val="center" w:pos="4536"/>
              <w:tab w:val="right" w:pos="9072"/>
            </w:tabs>
            <w:jc w:val="center"/>
            <w:rPr>
              <w:b/>
              <w:szCs w:val="28"/>
              <w:lang w:eastAsia="en-US"/>
            </w:rPr>
          </w:pPr>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DOKÜMAN NO</w:t>
          </w:r>
        </w:p>
      </w:tc>
      <w:tc>
        <w:tcPr>
          <w:tcW w:w="992" w:type="dxa"/>
          <w:vAlign w:val="center"/>
        </w:tcPr>
        <w:p w:rsidR="00A528B0" w:rsidRPr="002F7940" w:rsidRDefault="00A528B0" w:rsidP="008E00CC">
          <w:pPr>
            <w:tabs>
              <w:tab w:val="center" w:pos="4536"/>
              <w:tab w:val="right" w:pos="9072"/>
            </w:tabs>
            <w:rPr>
              <w:b/>
              <w:sz w:val="14"/>
              <w:szCs w:val="14"/>
              <w:lang w:eastAsia="en-US"/>
            </w:rPr>
          </w:pPr>
          <w:proofErr w:type="gramStart"/>
          <w:r>
            <w:rPr>
              <w:b/>
              <w:sz w:val="14"/>
              <w:szCs w:val="14"/>
              <w:lang w:eastAsia="en-US"/>
            </w:rPr>
            <w:t>NSA.D</w:t>
          </w:r>
          <w:proofErr w:type="gramEnd"/>
          <w:r w:rsidRPr="002F7940">
            <w:rPr>
              <w:b/>
              <w:sz w:val="14"/>
              <w:szCs w:val="14"/>
              <w:lang w:eastAsia="en-US"/>
            </w:rPr>
            <w:t>.</w:t>
          </w:r>
          <w:r>
            <w:rPr>
              <w:b/>
              <w:sz w:val="14"/>
              <w:szCs w:val="14"/>
              <w:lang w:eastAsia="en-US"/>
            </w:rPr>
            <w:t>01</w:t>
          </w:r>
        </w:p>
      </w:tc>
    </w:tr>
    <w:tr w:rsidR="00A528B0" w:rsidRPr="002F7940" w:rsidTr="008E00CC">
      <w:trPr>
        <w:cantSplit/>
        <w:trHeight w:val="221"/>
      </w:trPr>
      <w:tc>
        <w:tcPr>
          <w:tcW w:w="1702" w:type="dxa"/>
          <w:vMerge/>
          <w:vAlign w:val="center"/>
        </w:tcPr>
        <w:p w:rsidR="00A528B0" w:rsidRPr="002F7940" w:rsidRDefault="00A528B0" w:rsidP="008E00CC">
          <w:pPr>
            <w:tabs>
              <w:tab w:val="center" w:pos="4536"/>
            </w:tabs>
            <w:rPr>
              <w:noProof/>
            </w:rPr>
          </w:pPr>
        </w:p>
      </w:tc>
      <w:tc>
        <w:tcPr>
          <w:tcW w:w="5811" w:type="dxa"/>
          <w:tcBorders>
            <w:top w:val="nil"/>
            <w:bottom w:val="nil"/>
          </w:tcBorders>
          <w:vAlign w:val="center"/>
        </w:tcPr>
        <w:p w:rsidR="00A528B0" w:rsidRPr="002F7940" w:rsidRDefault="00A528B0" w:rsidP="008E00CC">
          <w:pPr>
            <w:tabs>
              <w:tab w:val="center" w:pos="4536"/>
              <w:tab w:val="right" w:pos="9072"/>
            </w:tabs>
            <w:jc w:val="center"/>
            <w:rPr>
              <w:b/>
              <w:szCs w:val="28"/>
              <w:lang w:eastAsia="en-US"/>
            </w:rPr>
          </w:pPr>
          <w:r w:rsidRPr="002F7940">
            <w:rPr>
              <w:b/>
              <w:sz w:val="22"/>
              <w:szCs w:val="28"/>
              <w:lang w:eastAsia="en-US"/>
            </w:rPr>
            <w:t>T.C.</w:t>
          </w:r>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YAYIN NO</w:t>
          </w:r>
        </w:p>
      </w:tc>
      <w:tc>
        <w:tcPr>
          <w:tcW w:w="992" w:type="dxa"/>
          <w:vAlign w:val="center"/>
        </w:tcPr>
        <w:p w:rsidR="00A528B0" w:rsidRPr="002F7940" w:rsidRDefault="00A528B0" w:rsidP="008E00CC">
          <w:pPr>
            <w:tabs>
              <w:tab w:val="center" w:pos="4536"/>
              <w:tab w:val="right" w:pos="9072"/>
            </w:tabs>
            <w:rPr>
              <w:b/>
              <w:sz w:val="14"/>
              <w:szCs w:val="14"/>
              <w:lang w:eastAsia="en-US"/>
            </w:rPr>
          </w:pPr>
          <w:r w:rsidRPr="002F7940">
            <w:rPr>
              <w:b/>
              <w:sz w:val="14"/>
              <w:szCs w:val="14"/>
              <w:lang w:eastAsia="en-US"/>
            </w:rPr>
            <w:t>01</w:t>
          </w:r>
        </w:p>
      </w:tc>
    </w:tr>
    <w:tr w:rsidR="00A528B0" w:rsidRPr="002F7940" w:rsidTr="008E00CC">
      <w:trPr>
        <w:cantSplit/>
        <w:trHeight w:val="222"/>
      </w:trPr>
      <w:tc>
        <w:tcPr>
          <w:tcW w:w="1702" w:type="dxa"/>
          <w:vMerge/>
          <w:vAlign w:val="center"/>
        </w:tcPr>
        <w:p w:rsidR="00A528B0" w:rsidRPr="002F7940" w:rsidRDefault="00A528B0" w:rsidP="008E00CC">
          <w:pPr>
            <w:tabs>
              <w:tab w:val="center" w:pos="4536"/>
              <w:tab w:val="right" w:pos="9072"/>
            </w:tabs>
            <w:jc w:val="center"/>
            <w:rPr>
              <w:rFonts w:ascii="Bookman Old Style" w:hAnsi="Bookman Old Style"/>
              <w:b/>
              <w:sz w:val="48"/>
              <w:lang w:eastAsia="en-US"/>
            </w:rPr>
          </w:pPr>
        </w:p>
      </w:tc>
      <w:tc>
        <w:tcPr>
          <w:tcW w:w="5811" w:type="dxa"/>
          <w:tcBorders>
            <w:top w:val="nil"/>
            <w:bottom w:val="nil"/>
          </w:tcBorders>
          <w:vAlign w:val="center"/>
        </w:tcPr>
        <w:p w:rsidR="00A528B0" w:rsidRPr="002F7940" w:rsidRDefault="00A528B0" w:rsidP="008E00CC">
          <w:pPr>
            <w:tabs>
              <w:tab w:val="center" w:pos="4536"/>
              <w:tab w:val="right" w:pos="9072"/>
            </w:tabs>
            <w:jc w:val="center"/>
            <w:rPr>
              <w:rFonts w:ascii="Calibri" w:hAnsi="Calibri"/>
              <w:b/>
              <w:lang w:eastAsia="en-US"/>
            </w:rPr>
          </w:pPr>
          <w:proofErr w:type="gramStart"/>
          <w:r>
            <w:rPr>
              <w:b/>
              <w:sz w:val="22"/>
              <w:szCs w:val="28"/>
              <w:lang w:eastAsia="en-US"/>
            </w:rPr>
            <w:t xml:space="preserve">NAZİLLİ </w:t>
          </w:r>
          <w:r w:rsidRPr="002F7940">
            <w:rPr>
              <w:b/>
              <w:sz w:val="22"/>
              <w:szCs w:val="28"/>
              <w:lang w:eastAsia="en-US"/>
            </w:rPr>
            <w:t xml:space="preserve"> KAYMAKAMLIĞI</w:t>
          </w:r>
          <w:proofErr w:type="gramEnd"/>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YAYIN TARİHİ</w:t>
          </w:r>
        </w:p>
      </w:tc>
      <w:tc>
        <w:tcPr>
          <w:tcW w:w="992" w:type="dxa"/>
          <w:vAlign w:val="center"/>
        </w:tcPr>
        <w:p w:rsidR="00A528B0" w:rsidRPr="002F7940" w:rsidRDefault="00A528B0" w:rsidP="008E00CC">
          <w:pPr>
            <w:tabs>
              <w:tab w:val="center" w:pos="4536"/>
              <w:tab w:val="right" w:pos="9072"/>
            </w:tabs>
            <w:rPr>
              <w:b/>
              <w:sz w:val="14"/>
              <w:szCs w:val="14"/>
              <w:lang w:eastAsia="en-US"/>
            </w:rPr>
          </w:pPr>
          <w:r>
            <w:rPr>
              <w:b/>
              <w:sz w:val="14"/>
              <w:szCs w:val="14"/>
              <w:lang w:eastAsia="en-US"/>
            </w:rPr>
            <w:t>14.03.2023</w:t>
          </w:r>
        </w:p>
      </w:tc>
    </w:tr>
    <w:tr w:rsidR="00A528B0" w:rsidRPr="002F7940" w:rsidTr="008E00CC">
      <w:trPr>
        <w:cantSplit/>
        <w:trHeight w:val="222"/>
      </w:trPr>
      <w:tc>
        <w:tcPr>
          <w:tcW w:w="1702" w:type="dxa"/>
          <w:vMerge/>
          <w:vAlign w:val="center"/>
        </w:tcPr>
        <w:p w:rsidR="00A528B0" w:rsidRPr="002F7940" w:rsidRDefault="00A528B0" w:rsidP="008E00CC">
          <w:pPr>
            <w:tabs>
              <w:tab w:val="center" w:pos="4536"/>
              <w:tab w:val="right" w:pos="9072"/>
            </w:tabs>
            <w:jc w:val="center"/>
            <w:rPr>
              <w:rFonts w:ascii="Bookman Old Style" w:hAnsi="Bookman Old Style"/>
              <w:b/>
              <w:sz w:val="48"/>
              <w:lang w:eastAsia="en-US"/>
            </w:rPr>
          </w:pPr>
        </w:p>
      </w:tc>
      <w:tc>
        <w:tcPr>
          <w:tcW w:w="5811" w:type="dxa"/>
          <w:tcBorders>
            <w:top w:val="nil"/>
            <w:bottom w:val="nil"/>
          </w:tcBorders>
          <w:vAlign w:val="center"/>
        </w:tcPr>
        <w:p w:rsidR="00A528B0" w:rsidRPr="002F7940" w:rsidRDefault="00A528B0" w:rsidP="008E00CC">
          <w:pPr>
            <w:tabs>
              <w:tab w:val="center" w:pos="4536"/>
              <w:tab w:val="right" w:pos="9072"/>
            </w:tabs>
            <w:jc w:val="center"/>
            <w:rPr>
              <w:b/>
              <w:szCs w:val="28"/>
              <w:lang w:eastAsia="en-US"/>
            </w:rPr>
          </w:pPr>
          <w:r>
            <w:rPr>
              <w:b/>
              <w:sz w:val="22"/>
              <w:szCs w:val="28"/>
              <w:lang w:eastAsia="en-US"/>
            </w:rPr>
            <w:t>NAZİLLİ SÜMER ANAOKULU</w:t>
          </w:r>
          <w:r w:rsidRPr="002F7940">
            <w:rPr>
              <w:b/>
              <w:sz w:val="22"/>
              <w:szCs w:val="28"/>
              <w:lang w:eastAsia="en-US"/>
            </w:rPr>
            <w:t xml:space="preserve"> </w:t>
          </w:r>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REVİZYON NO</w:t>
          </w:r>
        </w:p>
      </w:tc>
      <w:tc>
        <w:tcPr>
          <w:tcW w:w="992" w:type="dxa"/>
          <w:vAlign w:val="center"/>
        </w:tcPr>
        <w:p w:rsidR="00A528B0" w:rsidRPr="002F7940" w:rsidRDefault="00A528B0" w:rsidP="008E00CC">
          <w:pPr>
            <w:tabs>
              <w:tab w:val="center" w:pos="4536"/>
              <w:tab w:val="right" w:pos="9072"/>
            </w:tabs>
            <w:rPr>
              <w:b/>
              <w:sz w:val="14"/>
              <w:szCs w:val="14"/>
              <w:lang w:eastAsia="en-US"/>
            </w:rPr>
          </w:pPr>
          <w:r w:rsidRPr="002F7940">
            <w:rPr>
              <w:b/>
              <w:sz w:val="14"/>
              <w:szCs w:val="14"/>
              <w:lang w:eastAsia="en-US"/>
            </w:rPr>
            <w:t>0</w:t>
          </w:r>
          <w:r>
            <w:rPr>
              <w:b/>
              <w:sz w:val="14"/>
              <w:szCs w:val="14"/>
              <w:lang w:eastAsia="en-US"/>
            </w:rPr>
            <w:t>0</w:t>
          </w:r>
        </w:p>
      </w:tc>
    </w:tr>
    <w:tr w:rsidR="00A528B0" w:rsidRPr="002F7940" w:rsidTr="008E00CC">
      <w:trPr>
        <w:cantSplit/>
        <w:trHeight w:val="221"/>
      </w:trPr>
      <w:tc>
        <w:tcPr>
          <w:tcW w:w="1702" w:type="dxa"/>
          <w:vMerge/>
          <w:vAlign w:val="center"/>
        </w:tcPr>
        <w:p w:rsidR="00A528B0" w:rsidRPr="002F7940" w:rsidRDefault="00A528B0" w:rsidP="008E00CC">
          <w:pPr>
            <w:tabs>
              <w:tab w:val="center" w:pos="4536"/>
              <w:tab w:val="right" w:pos="9072"/>
            </w:tabs>
            <w:jc w:val="center"/>
            <w:rPr>
              <w:rFonts w:ascii="Bookman Old Style" w:hAnsi="Bookman Old Style"/>
              <w:b/>
              <w:sz w:val="48"/>
              <w:lang w:eastAsia="en-US"/>
            </w:rPr>
          </w:pPr>
        </w:p>
      </w:tc>
      <w:tc>
        <w:tcPr>
          <w:tcW w:w="5811" w:type="dxa"/>
          <w:tcBorders>
            <w:top w:val="nil"/>
          </w:tcBorders>
          <w:vAlign w:val="center"/>
        </w:tcPr>
        <w:p w:rsidR="00A528B0" w:rsidRPr="002F7940" w:rsidRDefault="00A528B0" w:rsidP="008E00CC">
          <w:pPr>
            <w:tabs>
              <w:tab w:val="center" w:pos="4536"/>
              <w:tab w:val="right" w:pos="9072"/>
            </w:tabs>
            <w:jc w:val="center"/>
            <w:rPr>
              <w:b/>
              <w:szCs w:val="28"/>
              <w:lang w:eastAsia="en-US"/>
            </w:rPr>
          </w:pPr>
          <w:r w:rsidRPr="002F7940">
            <w:rPr>
              <w:b/>
              <w:sz w:val="22"/>
              <w:szCs w:val="28"/>
              <w:lang w:eastAsia="en-US"/>
            </w:rPr>
            <w:t>MÜDÜRLÜĞÜ</w:t>
          </w:r>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REVİZYON TARİHİ</w:t>
          </w:r>
        </w:p>
      </w:tc>
      <w:tc>
        <w:tcPr>
          <w:tcW w:w="992" w:type="dxa"/>
          <w:vAlign w:val="center"/>
        </w:tcPr>
        <w:p w:rsidR="00A528B0" w:rsidRPr="002F7940" w:rsidRDefault="00A528B0" w:rsidP="008E00CC">
          <w:pPr>
            <w:tabs>
              <w:tab w:val="center" w:pos="4536"/>
              <w:tab w:val="right" w:pos="9072"/>
            </w:tabs>
            <w:rPr>
              <w:b/>
              <w:sz w:val="14"/>
              <w:szCs w:val="14"/>
              <w:lang w:eastAsia="en-US"/>
            </w:rPr>
          </w:pPr>
          <w:r>
            <w:rPr>
              <w:b/>
              <w:sz w:val="14"/>
              <w:szCs w:val="14"/>
              <w:lang w:eastAsia="en-US"/>
            </w:rPr>
            <w:t>…/…/</w:t>
          </w:r>
          <w:proofErr w:type="gramStart"/>
          <w:r>
            <w:rPr>
              <w:b/>
              <w:sz w:val="14"/>
              <w:szCs w:val="14"/>
              <w:lang w:eastAsia="en-US"/>
            </w:rPr>
            <w:t>….</w:t>
          </w:r>
          <w:proofErr w:type="gramEnd"/>
        </w:p>
      </w:tc>
    </w:tr>
    <w:tr w:rsidR="00A528B0" w:rsidRPr="002F7940" w:rsidTr="008E00CC">
      <w:trPr>
        <w:cantSplit/>
        <w:trHeight w:val="222"/>
      </w:trPr>
      <w:tc>
        <w:tcPr>
          <w:tcW w:w="1702" w:type="dxa"/>
          <w:vMerge/>
          <w:vAlign w:val="center"/>
        </w:tcPr>
        <w:p w:rsidR="00A528B0" w:rsidRPr="002F7940" w:rsidRDefault="00A528B0" w:rsidP="008E00CC">
          <w:pPr>
            <w:tabs>
              <w:tab w:val="center" w:pos="4536"/>
              <w:tab w:val="right" w:pos="9072"/>
            </w:tabs>
            <w:jc w:val="center"/>
            <w:rPr>
              <w:rFonts w:ascii="Bookman Old Style" w:hAnsi="Bookman Old Style"/>
              <w:b/>
              <w:sz w:val="48"/>
              <w:lang w:eastAsia="en-US"/>
            </w:rPr>
          </w:pPr>
        </w:p>
      </w:tc>
      <w:tc>
        <w:tcPr>
          <w:tcW w:w="5811" w:type="dxa"/>
          <w:vMerge w:val="restart"/>
          <w:vAlign w:val="center"/>
        </w:tcPr>
        <w:p w:rsidR="00A528B0" w:rsidRPr="002F7940" w:rsidRDefault="00A528B0" w:rsidP="008E00CC">
          <w:pPr>
            <w:tabs>
              <w:tab w:val="center" w:pos="4536"/>
              <w:tab w:val="right" w:pos="9072"/>
            </w:tabs>
            <w:jc w:val="center"/>
            <w:rPr>
              <w:rFonts w:ascii="Calibri" w:hAnsi="Calibri"/>
              <w:b/>
              <w:lang w:eastAsia="en-US"/>
            </w:rPr>
          </w:pPr>
          <w:r>
            <w:rPr>
              <w:b/>
              <w:sz w:val="22"/>
              <w:szCs w:val="28"/>
              <w:lang w:eastAsia="en-US"/>
            </w:rPr>
            <w:t>ENTEGRE YÖNETİM SİSTEMİ POLİTİKASI</w:t>
          </w:r>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KUR./BİR. KODU</w:t>
          </w:r>
        </w:p>
      </w:tc>
      <w:tc>
        <w:tcPr>
          <w:tcW w:w="992" w:type="dxa"/>
          <w:vAlign w:val="center"/>
        </w:tcPr>
        <w:p w:rsidR="00A528B0" w:rsidRPr="002F7940" w:rsidRDefault="00A528B0" w:rsidP="008E00CC">
          <w:pPr>
            <w:tabs>
              <w:tab w:val="center" w:pos="4536"/>
              <w:tab w:val="right" w:pos="9072"/>
            </w:tabs>
            <w:rPr>
              <w:b/>
              <w:sz w:val="14"/>
              <w:szCs w:val="14"/>
              <w:lang w:eastAsia="en-US"/>
            </w:rPr>
          </w:pPr>
          <w:r>
            <w:rPr>
              <w:b/>
              <w:sz w:val="14"/>
              <w:szCs w:val="14"/>
              <w:lang w:eastAsia="en-US"/>
            </w:rPr>
            <w:t>974202</w:t>
          </w:r>
        </w:p>
      </w:tc>
    </w:tr>
    <w:tr w:rsidR="00A528B0" w:rsidRPr="00311BF9" w:rsidTr="008E00CC">
      <w:trPr>
        <w:cantSplit/>
        <w:trHeight w:val="258"/>
      </w:trPr>
      <w:tc>
        <w:tcPr>
          <w:tcW w:w="1702" w:type="dxa"/>
          <w:vMerge/>
          <w:vAlign w:val="center"/>
        </w:tcPr>
        <w:p w:rsidR="00A528B0" w:rsidRPr="002F7940" w:rsidRDefault="00A528B0" w:rsidP="008E00CC">
          <w:pPr>
            <w:tabs>
              <w:tab w:val="center" w:pos="4536"/>
              <w:tab w:val="right" w:pos="9072"/>
            </w:tabs>
            <w:jc w:val="center"/>
            <w:rPr>
              <w:rFonts w:ascii="Bookman Old Style" w:hAnsi="Bookman Old Style"/>
              <w:b/>
              <w:sz w:val="48"/>
              <w:lang w:eastAsia="en-US"/>
            </w:rPr>
          </w:pPr>
        </w:p>
      </w:tc>
      <w:tc>
        <w:tcPr>
          <w:tcW w:w="5811" w:type="dxa"/>
          <w:vMerge/>
          <w:vAlign w:val="center"/>
        </w:tcPr>
        <w:p w:rsidR="00A528B0" w:rsidRPr="002F7940" w:rsidRDefault="00A528B0" w:rsidP="008E00CC">
          <w:pPr>
            <w:tabs>
              <w:tab w:val="center" w:pos="4536"/>
              <w:tab w:val="right" w:pos="9072"/>
            </w:tabs>
            <w:jc w:val="center"/>
            <w:rPr>
              <w:rFonts w:ascii="Calibri" w:hAnsi="Calibri"/>
              <w:b/>
              <w:lang w:eastAsia="en-US"/>
            </w:rPr>
          </w:pPr>
        </w:p>
      </w:tc>
      <w:tc>
        <w:tcPr>
          <w:tcW w:w="1276" w:type="dxa"/>
          <w:vAlign w:val="center"/>
        </w:tcPr>
        <w:p w:rsidR="00A528B0" w:rsidRPr="002F7940" w:rsidRDefault="00A528B0" w:rsidP="008E00CC">
          <w:pPr>
            <w:tabs>
              <w:tab w:val="center" w:pos="4536"/>
              <w:tab w:val="right" w:pos="9072"/>
            </w:tabs>
            <w:rPr>
              <w:b/>
              <w:sz w:val="12"/>
              <w:szCs w:val="14"/>
              <w:lang w:eastAsia="en-US"/>
            </w:rPr>
          </w:pPr>
          <w:r w:rsidRPr="002F7940">
            <w:rPr>
              <w:b/>
              <w:sz w:val="12"/>
              <w:szCs w:val="14"/>
              <w:lang w:eastAsia="en-US"/>
            </w:rPr>
            <w:t>SAYFA NO</w:t>
          </w:r>
        </w:p>
      </w:tc>
      <w:tc>
        <w:tcPr>
          <w:tcW w:w="992" w:type="dxa"/>
          <w:vAlign w:val="center"/>
        </w:tcPr>
        <w:p w:rsidR="00A528B0" w:rsidRPr="00311BF9" w:rsidRDefault="00A528B0" w:rsidP="008E00CC">
          <w:pPr>
            <w:spacing w:line="276" w:lineRule="auto"/>
            <w:rPr>
              <w:b/>
              <w:bCs/>
              <w:sz w:val="14"/>
              <w:szCs w:val="14"/>
              <w:lang w:eastAsia="en-US"/>
            </w:rPr>
          </w:pPr>
          <w:r w:rsidRPr="00A803AD">
            <w:rPr>
              <w:b/>
              <w:sz w:val="14"/>
              <w:szCs w:val="14"/>
              <w:lang w:eastAsia="en-US"/>
            </w:rPr>
            <w:t xml:space="preserve">Sayfa </w:t>
          </w:r>
          <w:r w:rsidR="00AD786E" w:rsidRPr="00A803AD">
            <w:rPr>
              <w:b/>
              <w:bCs/>
              <w:sz w:val="14"/>
              <w:szCs w:val="14"/>
              <w:lang w:eastAsia="en-US"/>
            </w:rPr>
            <w:fldChar w:fldCharType="begin"/>
          </w:r>
          <w:r w:rsidRPr="00A803AD">
            <w:rPr>
              <w:b/>
              <w:bCs/>
              <w:sz w:val="14"/>
              <w:szCs w:val="14"/>
              <w:lang w:eastAsia="en-US"/>
            </w:rPr>
            <w:instrText>PAGE  \* Arabic  \* MERGEFORMAT</w:instrText>
          </w:r>
          <w:r w:rsidR="00AD786E" w:rsidRPr="00A803AD">
            <w:rPr>
              <w:b/>
              <w:bCs/>
              <w:sz w:val="14"/>
              <w:szCs w:val="14"/>
              <w:lang w:eastAsia="en-US"/>
            </w:rPr>
            <w:fldChar w:fldCharType="separate"/>
          </w:r>
          <w:r w:rsidR="00616968">
            <w:rPr>
              <w:b/>
              <w:bCs/>
              <w:noProof/>
              <w:sz w:val="14"/>
              <w:szCs w:val="14"/>
              <w:lang w:eastAsia="en-US"/>
            </w:rPr>
            <w:t>1</w:t>
          </w:r>
          <w:r w:rsidR="00AD786E" w:rsidRPr="00A803AD">
            <w:rPr>
              <w:b/>
              <w:bCs/>
              <w:sz w:val="14"/>
              <w:szCs w:val="14"/>
              <w:lang w:eastAsia="en-US"/>
            </w:rPr>
            <w:fldChar w:fldCharType="end"/>
          </w:r>
          <w:r w:rsidRPr="00A803AD">
            <w:rPr>
              <w:b/>
              <w:sz w:val="14"/>
              <w:szCs w:val="14"/>
              <w:lang w:eastAsia="en-US"/>
            </w:rPr>
            <w:t xml:space="preserve"> / </w:t>
          </w:r>
          <w:fldSimple w:instr="NUMPAGES  \* Arabic  \* MERGEFORMAT">
            <w:r w:rsidR="00616968" w:rsidRPr="00616968">
              <w:rPr>
                <w:b/>
                <w:bCs/>
                <w:noProof/>
                <w:sz w:val="14"/>
                <w:szCs w:val="14"/>
                <w:lang w:eastAsia="en-US"/>
              </w:rPr>
              <w:t>3</w:t>
            </w:r>
          </w:fldSimple>
        </w:p>
      </w:tc>
    </w:tr>
  </w:tbl>
  <w:p w:rsidR="00A528B0" w:rsidRDefault="00A528B0">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F27F6C"/>
    <w:multiLevelType w:val="hybridMultilevel"/>
    <w:tmpl w:val="41DAC0FC"/>
    <w:lvl w:ilvl="0" w:tplc="041F000F">
      <w:start w:val="1"/>
      <w:numFmt w:val="decimal"/>
      <w:lvlText w:val="%1."/>
      <w:lvlJc w:val="left"/>
      <w:pPr>
        <w:tabs>
          <w:tab w:val="num" w:pos="1080"/>
        </w:tabs>
        <w:ind w:left="1080" w:hanging="360"/>
      </w:pPr>
      <w:rPr>
        <w:rFonts w:cs="Times New Roman"/>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1">
    <w:nsid w:val="01AE26A4"/>
    <w:multiLevelType w:val="hybridMultilevel"/>
    <w:tmpl w:val="45E837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5BC1A6E"/>
    <w:multiLevelType w:val="hybridMultilevel"/>
    <w:tmpl w:val="302C62D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B171956"/>
    <w:multiLevelType w:val="hybridMultilevel"/>
    <w:tmpl w:val="93B4E1F6"/>
    <w:lvl w:ilvl="0" w:tplc="041F0001">
      <w:start w:val="3"/>
      <w:numFmt w:val="bullet"/>
      <w:lvlText w:val=""/>
      <w:lvlJc w:val="left"/>
      <w:pPr>
        <w:ind w:left="720" w:hanging="360"/>
      </w:pPr>
      <w:rPr>
        <w:rFonts w:ascii="Symbol" w:eastAsia="Times New Roman"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10F66530"/>
    <w:multiLevelType w:val="hybridMultilevel"/>
    <w:tmpl w:val="2D80FBC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nsid w:val="21002DE5"/>
    <w:multiLevelType w:val="hybridMultilevel"/>
    <w:tmpl w:val="CC48A1E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26E019AF"/>
    <w:multiLevelType w:val="hybridMultilevel"/>
    <w:tmpl w:val="F266F8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299B4984"/>
    <w:multiLevelType w:val="hybridMultilevel"/>
    <w:tmpl w:val="45425A2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2D1C5048"/>
    <w:multiLevelType w:val="hybridMultilevel"/>
    <w:tmpl w:val="3124A9C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2DB232D4"/>
    <w:multiLevelType w:val="hybridMultilevel"/>
    <w:tmpl w:val="6A84BB7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35400F67"/>
    <w:multiLevelType w:val="hybridMultilevel"/>
    <w:tmpl w:val="3AEE21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365B71FF"/>
    <w:multiLevelType w:val="hybridMultilevel"/>
    <w:tmpl w:val="0308A0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36F1089F"/>
    <w:multiLevelType w:val="hybridMultilevel"/>
    <w:tmpl w:val="BD9CA04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C763010"/>
    <w:multiLevelType w:val="hybridMultilevel"/>
    <w:tmpl w:val="3D4AB688"/>
    <w:lvl w:ilvl="0" w:tplc="041F000F">
      <w:start w:val="1"/>
      <w:numFmt w:val="decimal"/>
      <w:lvlText w:val="%1."/>
      <w:lvlJc w:val="left"/>
      <w:pPr>
        <w:tabs>
          <w:tab w:val="num" w:pos="720"/>
        </w:tabs>
        <w:ind w:left="720" w:hanging="360"/>
      </w:pPr>
      <w:rPr>
        <w:rFonts w:cs="Times New Roman"/>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4">
    <w:nsid w:val="40524F4A"/>
    <w:multiLevelType w:val="hybridMultilevel"/>
    <w:tmpl w:val="21424778"/>
    <w:lvl w:ilvl="0" w:tplc="041F0001">
      <w:start w:val="1"/>
      <w:numFmt w:val="bullet"/>
      <w:lvlText w:val=""/>
      <w:lvlJc w:val="left"/>
      <w:pPr>
        <w:ind w:left="845" w:hanging="360"/>
      </w:pPr>
      <w:rPr>
        <w:rFonts w:ascii="Symbol" w:hAnsi="Symbol" w:hint="default"/>
      </w:rPr>
    </w:lvl>
    <w:lvl w:ilvl="1" w:tplc="041F0003" w:tentative="1">
      <w:start w:val="1"/>
      <w:numFmt w:val="bullet"/>
      <w:lvlText w:val="o"/>
      <w:lvlJc w:val="left"/>
      <w:pPr>
        <w:ind w:left="1565" w:hanging="360"/>
      </w:pPr>
      <w:rPr>
        <w:rFonts w:ascii="Courier New" w:hAnsi="Courier New" w:hint="default"/>
      </w:rPr>
    </w:lvl>
    <w:lvl w:ilvl="2" w:tplc="041F0005" w:tentative="1">
      <w:start w:val="1"/>
      <w:numFmt w:val="bullet"/>
      <w:lvlText w:val=""/>
      <w:lvlJc w:val="left"/>
      <w:pPr>
        <w:ind w:left="2285" w:hanging="360"/>
      </w:pPr>
      <w:rPr>
        <w:rFonts w:ascii="Wingdings" w:hAnsi="Wingdings" w:hint="default"/>
      </w:rPr>
    </w:lvl>
    <w:lvl w:ilvl="3" w:tplc="041F0001" w:tentative="1">
      <w:start w:val="1"/>
      <w:numFmt w:val="bullet"/>
      <w:lvlText w:val=""/>
      <w:lvlJc w:val="left"/>
      <w:pPr>
        <w:ind w:left="3005" w:hanging="360"/>
      </w:pPr>
      <w:rPr>
        <w:rFonts w:ascii="Symbol" w:hAnsi="Symbol" w:hint="default"/>
      </w:rPr>
    </w:lvl>
    <w:lvl w:ilvl="4" w:tplc="041F0003" w:tentative="1">
      <w:start w:val="1"/>
      <w:numFmt w:val="bullet"/>
      <w:lvlText w:val="o"/>
      <w:lvlJc w:val="left"/>
      <w:pPr>
        <w:ind w:left="3725" w:hanging="360"/>
      </w:pPr>
      <w:rPr>
        <w:rFonts w:ascii="Courier New" w:hAnsi="Courier New" w:hint="default"/>
      </w:rPr>
    </w:lvl>
    <w:lvl w:ilvl="5" w:tplc="041F0005" w:tentative="1">
      <w:start w:val="1"/>
      <w:numFmt w:val="bullet"/>
      <w:lvlText w:val=""/>
      <w:lvlJc w:val="left"/>
      <w:pPr>
        <w:ind w:left="4445" w:hanging="360"/>
      </w:pPr>
      <w:rPr>
        <w:rFonts w:ascii="Wingdings" w:hAnsi="Wingdings" w:hint="default"/>
      </w:rPr>
    </w:lvl>
    <w:lvl w:ilvl="6" w:tplc="041F0001" w:tentative="1">
      <w:start w:val="1"/>
      <w:numFmt w:val="bullet"/>
      <w:lvlText w:val=""/>
      <w:lvlJc w:val="left"/>
      <w:pPr>
        <w:ind w:left="5165" w:hanging="360"/>
      </w:pPr>
      <w:rPr>
        <w:rFonts w:ascii="Symbol" w:hAnsi="Symbol" w:hint="default"/>
      </w:rPr>
    </w:lvl>
    <w:lvl w:ilvl="7" w:tplc="041F0003" w:tentative="1">
      <w:start w:val="1"/>
      <w:numFmt w:val="bullet"/>
      <w:lvlText w:val="o"/>
      <w:lvlJc w:val="left"/>
      <w:pPr>
        <w:ind w:left="5885" w:hanging="360"/>
      </w:pPr>
      <w:rPr>
        <w:rFonts w:ascii="Courier New" w:hAnsi="Courier New" w:hint="default"/>
      </w:rPr>
    </w:lvl>
    <w:lvl w:ilvl="8" w:tplc="041F0005" w:tentative="1">
      <w:start w:val="1"/>
      <w:numFmt w:val="bullet"/>
      <w:lvlText w:val=""/>
      <w:lvlJc w:val="left"/>
      <w:pPr>
        <w:ind w:left="6605" w:hanging="360"/>
      </w:pPr>
      <w:rPr>
        <w:rFonts w:ascii="Wingdings" w:hAnsi="Wingdings" w:hint="default"/>
      </w:rPr>
    </w:lvl>
  </w:abstractNum>
  <w:abstractNum w:abstractNumId="15">
    <w:nsid w:val="575E0577"/>
    <w:multiLevelType w:val="hybridMultilevel"/>
    <w:tmpl w:val="82FC9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5AD14A99"/>
    <w:multiLevelType w:val="hybridMultilevel"/>
    <w:tmpl w:val="29DEA46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nsid w:val="73FC5F55"/>
    <w:multiLevelType w:val="hybridMultilevel"/>
    <w:tmpl w:val="33F0FC76"/>
    <w:lvl w:ilvl="0" w:tplc="F4D06B30">
      <w:start w:val="1"/>
      <w:numFmt w:val="decimal"/>
      <w:lvlText w:val="%1)"/>
      <w:lvlJc w:val="left"/>
      <w:pPr>
        <w:tabs>
          <w:tab w:val="num" w:pos="2541"/>
        </w:tabs>
        <w:ind w:left="2541" w:hanging="1125"/>
      </w:pPr>
      <w:rPr>
        <w:rFonts w:cs="Times New Roman"/>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18">
    <w:nsid w:val="75E7622F"/>
    <w:multiLevelType w:val="hybridMultilevel"/>
    <w:tmpl w:val="E16453A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nsid w:val="77E85E75"/>
    <w:multiLevelType w:val="hybridMultilevel"/>
    <w:tmpl w:val="F740E5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nsid w:val="7FA400B1"/>
    <w:multiLevelType w:val="hybridMultilevel"/>
    <w:tmpl w:val="4BECF85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num>
  <w:num w:numId="3">
    <w:abstractNumId w:val="13"/>
  </w:num>
  <w:num w:numId="4">
    <w:abstractNumId w:val="0"/>
  </w:num>
  <w:num w:numId="5">
    <w:abstractNumId w:val="6"/>
  </w:num>
  <w:num w:numId="6">
    <w:abstractNumId w:val="11"/>
  </w:num>
  <w:num w:numId="7">
    <w:abstractNumId w:val="5"/>
  </w:num>
  <w:num w:numId="8">
    <w:abstractNumId w:val="7"/>
  </w:num>
  <w:num w:numId="9">
    <w:abstractNumId w:val="18"/>
  </w:num>
  <w:num w:numId="10">
    <w:abstractNumId w:val="1"/>
  </w:num>
  <w:num w:numId="11">
    <w:abstractNumId w:val="16"/>
  </w:num>
  <w:num w:numId="12">
    <w:abstractNumId w:val="4"/>
  </w:num>
  <w:num w:numId="13">
    <w:abstractNumId w:val="12"/>
  </w:num>
  <w:num w:numId="14">
    <w:abstractNumId w:val="8"/>
  </w:num>
  <w:num w:numId="15">
    <w:abstractNumId w:val="9"/>
  </w:num>
  <w:num w:numId="16">
    <w:abstractNumId w:val="2"/>
  </w:num>
  <w:num w:numId="17">
    <w:abstractNumId w:val="10"/>
  </w:num>
  <w:num w:numId="18">
    <w:abstractNumId w:val="3"/>
  </w:num>
  <w:num w:numId="19">
    <w:abstractNumId w:val="14"/>
  </w:num>
  <w:num w:numId="20">
    <w:abstractNumId w:val="19"/>
  </w:num>
  <w:num w:numId="21">
    <w:abstractNumId w:val="20"/>
  </w:num>
  <w:num w:numId="22">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oNotTrackMoves/>
  <w:defaultTabStop w:val="708"/>
  <w:hyphenationZone w:val="425"/>
  <w:noPunctuationKerning/>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9B5FF6"/>
    <w:rsid w:val="00033005"/>
    <w:rsid w:val="00033D28"/>
    <w:rsid w:val="00041DA4"/>
    <w:rsid w:val="00041F0B"/>
    <w:rsid w:val="0004560E"/>
    <w:rsid w:val="00080003"/>
    <w:rsid w:val="000A23D9"/>
    <w:rsid w:val="000A6B1F"/>
    <w:rsid w:val="000B173A"/>
    <w:rsid w:val="000B3B1E"/>
    <w:rsid w:val="000B668E"/>
    <w:rsid w:val="000C2C08"/>
    <w:rsid w:val="000D1A62"/>
    <w:rsid w:val="00104782"/>
    <w:rsid w:val="001104C3"/>
    <w:rsid w:val="00133D8C"/>
    <w:rsid w:val="00143F51"/>
    <w:rsid w:val="00146C4F"/>
    <w:rsid w:val="001475A3"/>
    <w:rsid w:val="00182573"/>
    <w:rsid w:val="001A7048"/>
    <w:rsid w:val="001B59A5"/>
    <w:rsid w:val="00230F9D"/>
    <w:rsid w:val="0025202C"/>
    <w:rsid w:val="002755FE"/>
    <w:rsid w:val="002927F1"/>
    <w:rsid w:val="002A066F"/>
    <w:rsid w:val="002E538F"/>
    <w:rsid w:val="002F568C"/>
    <w:rsid w:val="002F7940"/>
    <w:rsid w:val="00306246"/>
    <w:rsid w:val="00306549"/>
    <w:rsid w:val="00311BF9"/>
    <w:rsid w:val="003219CB"/>
    <w:rsid w:val="00331255"/>
    <w:rsid w:val="00331F6D"/>
    <w:rsid w:val="00346F3C"/>
    <w:rsid w:val="003512E5"/>
    <w:rsid w:val="003727CD"/>
    <w:rsid w:val="003C633D"/>
    <w:rsid w:val="003D47E6"/>
    <w:rsid w:val="00404C03"/>
    <w:rsid w:val="00430B64"/>
    <w:rsid w:val="00452719"/>
    <w:rsid w:val="00460CB8"/>
    <w:rsid w:val="00475772"/>
    <w:rsid w:val="00482669"/>
    <w:rsid w:val="00493C10"/>
    <w:rsid w:val="004B055D"/>
    <w:rsid w:val="004B408F"/>
    <w:rsid w:val="004E2829"/>
    <w:rsid w:val="0051138E"/>
    <w:rsid w:val="00530656"/>
    <w:rsid w:val="00536C5A"/>
    <w:rsid w:val="005421A0"/>
    <w:rsid w:val="00544359"/>
    <w:rsid w:val="00545D15"/>
    <w:rsid w:val="00547882"/>
    <w:rsid w:val="005539B4"/>
    <w:rsid w:val="005C0F4E"/>
    <w:rsid w:val="005C694F"/>
    <w:rsid w:val="005E3789"/>
    <w:rsid w:val="00610579"/>
    <w:rsid w:val="00616968"/>
    <w:rsid w:val="006315A3"/>
    <w:rsid w:val="00646667"/>
    <w:rsid w:val="006726DC"/>
    <w:rsid w:val="006A4930"/>
    <w:rsid w:val="006B6209"/>
    <w:rsid w:val="006C29DF"/>
    <w:rsid w:val="006D1593"/>
    <w:rsid w:val="00721B4A"/>
    <w:rsid w:val="007457F0"/>
    <w:rsid w:val="00747032"/>
    <w:rsid w:val="00781687"/>
    <w:rsid w:val="0078225D"/>
    <w:rsid w:val="0078237B"/>
    <w:rsid w:val="007A33C8"/>
    <w:rsid w:val="007B1FBA"/>
    <w:rsid w:val="007D26AD"/>
    <w:rsid w:val="007D5B06"/>
    <w:rsid w:val="008217CB"/>
    <w:rsid w:val="00841C62"/>
    <w:rsid w:val="008531F9"/>
    <w:rsid w:val="0088382F"/>
    <w:rsid w:val="0088509E"/>
    <w:rsid w:val="0088769D"/>
    <w:rsid w:val="00895C39"/>
    <w:rsid w:val="00896DB7"/>
    <w:rsid w:val="008C17E1"/>
    <w:rsid w:val="008C3DAF"/>
    <w:rsid w:val="008E00CC"/>
    <w:rsid w:val="008F4A4A"/>
    <w:rsid w:val="0091456D"/>
    <w:rsid w:val="00917BE9"/>
    <w:rsid w:val="00987A5D"/>
    <w:rsid w:val="009B524E"/>
    <w:rsid w:val="009B5B6D"/>
    <w:rsid w:val="009B5FF6"/>
    <w:rsid w:val="009C60E9"/>
    <w:rsid w:val="009D51EC"/>
    <w:rsid w:val="009D76D4"/>
    <w:rsid w:val="009E1BB6"/>
    <w:rsid w:val="00A05996"/>
    <w:rsid w:val="00A36752"/>
    <w:rsid w:val="00A41D73"/>
    <w:rsid w:val="00A528B0"/>
    <w:rsid w:val="00A57B23"/>
    <w:rsid w:val="00A803AD"/>
    <w:rsid w:val="00A85392"/>
    <w:rsid w:val="00AA0803"/>
    <w:rsid w:val="00AD43F2"/>
    <w:rsid w:val="00AD6CA2"/>
    <w:rsid w:val="00AD6D01"/>
    <w:rsid w:val="00AD786E"/>
    <w:rsid w:val="00B001A1"/>
    <w:rsid w:val="00B014EA"/>
    <w:rsid w:val="00B14C41"/>
    <w:rsid w:val="00B31E4E"/>
    <w:rsid w:val="00B43CD2"/>
    <w:rsid w:val="00B46EC3"/>
    <w:rsid w:val="00B54B22"/>
    <w:rsid w:val="00BA4B45"/>
    <w:rsid w:val="00BC7B8D"/>
    <w:rsid w:val="00BD4043"/>
    <w:rsid w:val="00BE6C47"/>
    <w:rsid w:val="00C056CD"/>
    <w:rsid w:val="00C543E9"/>
    <w:rsid w:val="00C62EF5"/>
    <w:rsid w:val="00C91454"/>
    <w:rsid w:val="00C95B1D"/>
    <w:rsid w:val="00CA2470"/>
    <w:rsid w:val="00CA56E7"/>
    <w:rsid w:val="00CB66D6"/>
    <w:rsid w:val="00CC4F6D"/>
    <w:rsid w:val="00CF0075"/>
    <w:rsid w:val="00D03A4D"/>
    <w:rsid w:val="00D62B02"/>
    <w:rsid w:val="00D7216E"/>
    <w:rsid w:val="00DA6288"/>
    <w:rsid w:val="00DC21CA"/>
    <w:rsid w:val="00DE6A09"/>
    <w:rsid w:val="00E24E41"/>
    <w:rsid w:val="00E31F6D"/>
    <w:rsid w:val="00E350A3"/>
    <w:rsid w:val="00E41AA6"/>
    <w:rsid w:val="00E51888"/>
    <w:rsid w:val="00E5354E"/>
    <w:rsid w:val="00E555C1"/>
    <w:rsid w:val="00EA2027"/>
    <w:rsid w:val="00EA2529"/>
    <w:rsid w:val="00EB62DC"/>
    <w:rsid w:val="00F117CC"/>
    <w:rsid w:val="00F87EA4"/>
    <w:rsid w:val="00F922DC"/>
    <w:rsid w:val="00FA48C1"/>
    <w:rsid w:val="00FA6938"/>
    <w:rsid w:val="00FB5965"/>
    <w:rsid w:val="00FC1ED0"/>
    <w:rsid w:val="00FE037D"/>
    <w:rsid w:val="00FE6F02"/>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560E"/>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04560E"/>
    <w:pPr>
      <w:tabs>
        <w:tab w:val="center" w:pos="4536"/>
        <w:tab w:val="right" w:pos="9072"/>
      </w:tabs>
    </w:pPr>
  </w:style>
  <w:style w:type="character" w:customStyle="1" w:styleId="stbilgiChar">
    <w:name w:val="Üstbilgi Char"/>
    <w:basedOn w:val="VarsaylanParagrafYazTipi"/>
    <w:link w:val="stbilgi"/>
    <w:uiPriority w:val="99"/>
    <w:semiHidden/>
    <w:locked/>
    <w:rsid w:val="002927F1"/>
    <w:rPr>
      <w:rFonts w:cs="Times New Roman"/>
      <w:sz w:val="24"/>
      <w:szCs w:val="24"/>
    </w:rPr>
  </w:style>
  <w:style w:type="paragraph" w:styleId="Altbilgi">
    <w:name w:val="footer"/>
    <w:basedOn w:val="Normal"/>
    <w:link w:val="AltbilgiChar"/>
    <w:uiPriority w:val="99"/>
    <w:rsid w:val="0004560E"/>
    <w:pPr>
      <w:tabs>
        <w:tab w:val="center" w:pos="4536"/>
        <w:tab w:val="right" w:pos="9072"/>
      </w:tabs>
    </w:pPr>
  </w:style>
  <w:style w:type="character" w:customStyle="1" w:styleId="AltbilgiChar">
    <w:name w:val="Altbilgi Char"/>
    <w:basedOn w:val="VarsaylanParagrafYazTipi"/>
    <w:link w:val="Altbilgi"/>
    <w:uiPriority w:val="99"/>
    <w:semiHidden/>
    <w:locked/>
    <w:rsid w:val="002927F1"/>
    <w:rPr>
      <w:rFonts w:cs="Times New Roman"/>
      <w:sz w:val="24"/>
      <w:szCs w:val="24"/>
    </w:rPr>
  </w:style>
  <w:style w:type="character" w:styleId="Kpr">
    <w:name w:val="Hyperlink"/>
    <w:basedOn w:val="VarsaylanParagrafYazTipi"/>
    <w:uiPriority w:val="99"/>
    <w:rsid w:val="009B524E"/>
    <w:rPr>
      <w:rFonts w:cs="Times New Roman"/>
      <w:color w:val="0000FF"/>
      <w:u w:val="single"/>
    </w:rPr>
  </w:style>
  <w:style w:type="paragraph" w:styleId="BalonMetni">
    <w:name w:val="Balloon Text"/>
    <w:basedOn w:val="Normal"/>
    <w:link w:val="BalonMetniChar"/>
    <w:uiPriority w:val="99"/>
    <w:rsid w:val="00331F6D"/>
    <w:rPr>
      <w:rFonts w:ascii="Tahoma" w:hAnsi="Tahoma"/>
      <w:sz w:val="16"/>
      <w:szCs w:val="16"/>
    </w:rPr>
  </w:style>
  <w:style w:type="character" w:customStyle="1" w:styleId="BalonMetniChar">
    <w:name w:val="Balon Metni Char"/>
    <w:basedOn w:val="VarsaylanParagrafYazTipi"/>
    <w:link w:val="BalonMetni"/>
    <w:uiPriority w:val="99"/>
    <w:locked/>
    <w:rsid w:val="00331F6D"/>
    <w:rPr>
      <w:rFonts w:ascii="Tahoma" w:hAnsi="Tahoma" w:cs="Times New Roman"/>
      <w:sz w:val="16"/>
    </w:rPr>
  </w:style>
  <w:style w:type="table" w:styleId="TabloKlavuzu">
    <w:name w:val="Table Grid"/>
    <w:basedOn w:val="NormalTablo"/>
    <w:uiPriority w:val="99"/>
    <w:rsid w:val="00BE6C47"/>
    <w:rPr>
      <w:rFonts w:ascii="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eParagraf">
    <w:name w:val="List Paragraph"/>
    <w:basedOn w:val="Normal"/>
    <w:uiPriority w:val="99"/>
    <w:qFormat/>
    <w:rsid w:val="00BE6C47"/>
    <w:pPr>
      <w:spacing w:after="200" w:line="276" w:lineRule="auto"/>
      <w:ind w:left="720"/>
      <w:contextualSpacing/>
    </w:pPr>
    <w:rPr>
      <w:rFonts w:ascii="Calibri" w:hAnsi="Calibri"/>
      <w:sz w:val="22"/>
      <w:szCs w:val="22"/>
      <w:lang w:eastAsia="en-US"/>
    </w:rPr>
  </w:style>
  <w:style w:type="paragraph" w:customStyle="1" w:styleId="altbilgi1">
    <w:name w:val="altbilgi1"/>
    <w:basedOn w:val="Normal"/>
    <w:uiPriority w:val="99"/>
    <w:rsid w:val="00536C5A"/>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187322280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308</Words>
  <Characters>1759</Characters>
  <Application>Microsoft Office Word</Application>
  <DocSecurity>0</DocSecurity>
  <Lines>14</Lines>
  <Paragraphs>4</Paragraphs>
  <ScaleCrop>false</ScaleCrop>
  <Company/>
  <LinksUpToDate>false</LinksUpToDate>
  <CharactersWithSpaces>2063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Mustafa Tüzün-Bülent Arif Eltutar</dc:creator>
  <cp:keywords/>
  <dc:description/>
  <cp:lastModifiedBy>Arif</cp:lastModifiedBy>
  <cp:revision>6</cp:revision>
  <cp:lastPrinted>2018-11-12T11:57:00Z</cp:lastPrinted>
  <dcterms:created xsi:type="dcterms:W3CDTF">2024-02-27T12:03:00Z</dcterms:created>
  <dcterms:modified xsi:type="dcterms:W3CDTF">2024-04-14T20:28:00Z</dcterms:modified>
</cp:coreProperties>
</file>